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371178B4" w:rsidR="00DC4F36" w:rsidRPr="009524DD" w:rsidRDefault="007B327F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327F">
              <w:rPr>
                <w:rFonts w:ascii="Arial" w:hAnsi="Arial" w:cs="Arial"/>
                <w:b/>
                <w:sz w:val="20"/>
                <w:szCs w:val="20"/>
              </w:rPr>
              <w:t>Restrain horses for the purpose of stunning or killing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61E0A596" w:rsidR="00DC4F36" w:rsidRDefault="007B327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B327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747AB66B" w:rsidR="00DC4F36" w:rsidRDefault="007B327F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B327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and report on the welfare status of horses to minimise avoidable pain, suffering and distress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18F1F490" w:rsidR="00DC4F36" w:rsidRDefault="007B327F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B327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the slaughter area and personnel are available and ready for stunning or killing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04D440C9" w:rsidR="00DC4F36" w:rsidRDefault="007B327F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B327F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Restrain horses in ways which minimise avoidable pain, suffering or distress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51CDD4F4" w:rsidR="00DC4F36" w:rsidRDefault="007B327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B327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7355FA4C" w:rsidR="005710F5" w:rsidRPr="005710F5" w:rsidRDefault="007B327F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B327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why it is important to identify horses that are  not fit for restraint, stunning or killing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E5F9B9C" w14:textId="77777777" w:rsidR="007B327F" w:rsidRDefault="007B327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6C4ED8B" w14:textId="77777777" w:rsidR="007B327F" w:rsidRDefault="007B327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6242AC1" w14:textId="77777777" w:rsidR="007B327F" w:rsidRDefault="007B327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92595D5" w14:textId="77777777" w:rsidR="007B327F" w:rsidRDefault="007B327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E48C9AF" w14:textId="77777777" w:rsidR="007B327F" w:rsidRDefault="007B327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466B7B25" w14:textId="4D111F00" w:rsidR="005A38D4" w:rsidRPr="005A38D4" w:rsidRDefault="007B327F" w:rsidP="007B327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B327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how to recognise the signs of ill-health or distress in horses and why this is important</w:t>
                              </w: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B9246E3" w14:textId="77777777" w:rsidR="007B327F" w:rsidRDefault="007B327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89AC9D4" w14:textId="77777777" w:rsidR="007B327F" w:rsidRDefault="007B327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276432A" w14:textId="77777777" w:rsidR="007B327F" w:rsidRDefault="007B327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3305D92" w14:textId="77777777" w:rsidR="007B327F" w:rsidRDefault="007B327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61" w14:textId="1C35801A" w:rsidR="005710F5" w:rsidRPr="005710F5" w:rsidRDefault="007B327F" w:rsidP="007B327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7B327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instructions for the use and maintenance of restraint equipment.</w:t>
                              </w: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082DC6" w14:textId="77777777" w:rsidR="007B327F" w:rsidRDefault="007B327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3019CF" w14:textId="77777777" w:rsidR="007B327F" w:rsidRDefault="007B327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477919" w14:textId="77777777" w:rsidR="007B327F" w:rsidRDefault="007B327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5B86D8" w14:textId="77777777" w:rsidR="007B327F" w:rsidRDefault="007B327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B2F9E" w14:textId="77777777" w:rsidR="007B327F" w:rsidRDefault="007B327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2367804B" w14:textId="459C0972" w:rsidR="007B2799" w:rsidRDefault="007B2799" w:rsidP="002F20EC">
      <w:pPr>
        <w:rPr>
          <w:rFonts w:ascii="Arial" w:hAnsi="Arial" w:cs="Arial"/>
          <w:b/>
          <w:u w:val="single"/>
        </w:rPr>
      </w:pPr>
    </w:p>
    <w:p w14:paraId="558F2D79" w14:textId="77777777" w:rsidR="007B327F" w:rsidRDefault="007B327F" w:rsidP="002F20EC">
      <w:pPr>
        <w:rPr>
          <w:rFonts w:ascii="Arial" w:hAnsi="Arial" w:cs="Arial"/>
          <w:b/>
          <w:u w:val="single"/>
        </w:rPr>
      </w:pPr>
    </w:p>
    <w:p w14:paraId="05DE6A6E" w14:textId="77777777" w:rsidR="007B327F" w:rsidRDefault="007B327F" w:rsidP="002F20EC">
      <w:pPr>
        <w:rPr>
          <w:rFonts w:ascii="Arial" w:hAnsi="Arial" w:cs="Arial"/>
          <w:b/>
          <w:u w:val="single"/>
        </w:rPr>
      </w:pPr>
    </w:p>
    <w:p w14:paraId="54B1701F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36273BEA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D551E" w14:textId="77777777" w:rsidR="00E36E9F" w:rsidRDefault="00E36E9F">
      <w:r>
        <w:separator/>
      </w:r>
    </w:p>
  </w:endnote>
  <w:endnote w:type="continuationSeparator" w:id="0">
    <w:p w14:paraId="7C4C102A" w14:textId="77777777" w:rsidR="00E36E9F" w:rsidRDefault="00E3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A0915" w14:textId="77777777" w:rsidR="00E36E9F" w:rsidRDefault="00E36E9F">
      <w:r>
        <w:separator/>
      </w:r>
    </w:p>
  </w:footnote>
  <w:footnote w:type="continuationSeparator" w:id="0">
    <w:p w14:paraId="44702810" w14:textId="77777777" w:rsidR="00E36E9F" w:rsidRDefault="00E3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34433C9E" w:rsidR="005A38D4" w:rsidRDefault="007B327F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7B327F">
      <w:rPr>
        <w:b/>
        <w:i w:val="0"/>
        <w:sz w:val="32"/>
        <w:szCs w:val="32"/>
      </w:rPr>
      <w:t>Protect horse welfare in restraint for the purpose of stunning or killing</w:t>
    </w:r>
  </w:p>
  <w:p w14:paraId="3836B3AD" w14:textId="036CC9F4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7B327F">
      <w:rPr>
        <w:b/>
        <w:i w:val="0"/>
        <w:sz w:val="32"/>
        <w:szCs w:val="32"/>
      </w:rPr>
      <w:t>L</w:t>
    </w:r>
    <w:r w:rsidR="00180F73">
      <w:rPr>
        <w:b/>
        <w:i w:val="0"/>
        <w:sz w:val="32"/>
        <w:szCs w:val="32"/>
      </w:rPr>
      <w:t>/615/29</w:t>
    </w:r>
    <w:r w:rsidR="005A38D4">
      <w:rPr>
        <w:b/>
        <w:i w:val="0"/>
        <w:sz w:val="32"/>
        <w:szCs w:val="32"/>
      </w:rPr>
      <w:t>8</w:t>
    </w:r>
    <w:r w:rsidR="007B327F">
      <w:rPr>
        <w:b/>
        <w:i w:val="0"/>
        <w:sz w:val="32"/>
        <w:szCs w:val="32"/>
      </w:rPr>
      <w:t>8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5A38D4">
      <w:rPr>
        <w:b/>
        <w:i w:val="0"/>
        <w:sz w:val="32"/>
        <w:szCs w:val="32"/>
      </w:rPr>
      <w:t>B</w:t>
    </w:r>
    <w:r w:rsidR="007B327F">
      <w:rPr>
        <w:b/>
        <w:i w:val="0"/>
        <w:sz w:val="32"/>
        <w:szCs w:val="32"/>
      </w:rPr>
      <w:t>42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11D5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5CD7A168" w:rsidR="005A38D4" w:rsidRDefault="007B327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7B327F">
            <w:rPr>
              <w:b/>
              <w:i w:val="0"/>
              <w:sz w:val="20"/>
              <w:szCs w:val="20"/>
            </w:rPr>
            <w:t>Protect horse welfare in restraint for the purpose of stunning or killing</w:t>
          </w:r>
        </w:p>
        <w:p w14:paraId="3836B3B7" w14:textId="58CE5F53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7B327F">
            <w:rPr>
              <w:b/>
              <w:i w:val="0"/>
              <w:sz w:val="20"/>
              <w:szCs w:val="20"/>
            </w:rPr>
            <w:t>L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A38D4">
            <w:rPr>
              <w:b/>
              <w:i w:val="0"/>
              <w:sz w:val="20"/>
              <w:szCs w:val="20"/>
            </w:rPr>
            <w:t>8</w:t>
          </w:r>
          <w:r w:rsidR="007B327F">
            <w:rPr>
              <w:b/>
              <w:i w:val="0"/>
              <w:sz w:val="20"/>
              <w:szCs w:val="20"/>
            </w:rPr>
            <w:t>8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A38D4">
            <w:rPr>
              <w:b/>
              <w:i w:val="0"/>
              <w:sz w:val="20"/>
              <w:szCs w:val="20"/>
            </w:rPr>
            <w:t>B</w:t>
          </w:r>
          <w:r w:rsidR="007B327F">
            <w:rPr>
              <w:b/>
              <w:i w:val="0"/>
              <w:sz w:val="20"/>
              <w:szCs w:val="20"/>
            </w:rPr>
            <w:t>42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A628E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327F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36E9F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2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1E27D-1ADB-411D-9D47-CB696CE6D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3c07d5-5581-4179-a748-504fcfd6b939"/>
    <ds:schemaRef ds:uri="3bad2fec-436a-414a-b855-b68cc729c0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9</cp:revision>
  <cp:lastPrinted>2017-05-08T16:52:00Z</cp:lastPrinted>
  <dcterms:created xsi:type="dcterms:W3CDTF">2017-03-06T21:02:00Z</dcterms:created>
  <dcterms:modified xsi:type="dcterms:W3CDTF">2025-08-05T14:01:00Z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